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38" w:after="283"/>
        <w:rPr/>
      </w:pPr>
      <w:r>
        <w:rPr/>
        <w:t>DMSC — руководство пользователя</w:t>
      </w:r>
    </w:p>
    <w:p>
      <w:pPr>
        <w:pStyle w:val="Style12"/>
        <w:rPr/>
      </w:pPr>
      <w:r>
        <w:rPr>
          <w:b/>
          <w:bCs/>
        </w:rPr>
        <w:t>DMSC</w:t>
      </w:r>
      <w:r>
        <w:rPr/>
        <w:t xml:space="preserve"> </w:t>
      </w:r>
      <w:r>
        <w:rPr/>
        <w:t>(D-Link Management System Client)</w:t>
      </w:r>
      <w:r>
        <w:rPr/>
        <w:t xml:space="preserve"> — это клиент системы управления Deuteron, предназначенный для </w:t>
      </w:r>
      <w:r>
        <w:rPr/>
        <w:t>работы с</w:t>
      </w:r>
      <w:r>
        <w:rPr/>
        <w:t xml:space="preserve"> конфигураци</w:t>
      </w:r>
      <w:r>
        <w:rPr/>
        <w:t>ей</w:t>
      </w:r>
      <w:r>
        <w:rPr/>
        <w:t xml:space="preserve"> устройства в интерактивном режиме. Он предоставляет интерфейс командной строки для просмотра и изменения настроек устройства.</w:t>
      </w:r>
    </w:p>
    <w:p>
      <w:pPr>
        <w:pStyle w:val="3"/>
        <w:numPr>
          <w:ilvl w:val="2"/>
          <w:numId w:val="1"/>
        </w:numPr>
        <w:rPr/>
      </w:pPr>
      <w:r>
        <w:rPr/>
        <w:t xml:space="preserve">Модель данных </w:t>
      </w:r>
      <w:r>
        <w:rPr/>
        <w:t xml:space="preserve">и конфигурация </w:t>
      </w:r>
      <w:r>
        <w:rPr/>
        <w:t>устройства</w:t>
      </w:r>
    </w:p>
    <w:p>
      <w:pPr>
        <w:pStyle w:val="Style12"/>
        <w:rPr/>
      </w:pPr>
      <w:r>
        <w:rPr/>
        <w:t xml:space="preserve">Модель данных устройства (датамодель) имеет древовидную структуру, где </w:t>
      </w:r>
      <w:r>
        <w:rPr/>
        <w:t xml:space="preserve">узлы дерева — это </w:t>
      </w:r>
      <w:r>
        <w:rPr>
          <w:b/>
          <w:bCs/>
        </w:rPr>
        <w:t>объекты</w:t>
      </w:r>
      <w:r>
        <w:rPr/>
        <w:t xml:space="preserve">, а </w:t>
      </w:r>
      <w:r>
        <w:rPr/>
        <w:t xml:space="preserve">листья — </w:t>
      </w:r>
      <w:r>
        <w:rPr>
          <w:b/>
          <w:bCs/>
        </w:rPr>
        <w:t>параметры</w:t>
      </w:r>
      <w:r>
        <w:rPr/>
        <w:t xml:space="preserve">. Параметры сгруппированы </w:t>
      </w:r>
      <w:r>
        <w:rPr/>
        <w:t xml:space="preserve">в соответствии с принадлежностью к тому или иному аспекту настройки. Некоторые объекты имеют </w:t>
      </w:r>
      <w:r>
        <w:rPr>
          <w:b/>
          <w:bCs/>
        </w:rPr>
        <w:t>многоэкземплярную</w:t>
      </w:r>
      <w:r>
        <w:rPr/>
        <w:t xml:space="preserve"> структуру, каждый потомок такого объекта (</w:t>
      </w:r>
      <w:r>
        <w:rPr>
          <w:b/>
          <w:bCs/>
        </w:rPr>
        <w:t>экземпляр</w:t>
      </w:r>
      <w:r>
        <w:rPr/>
        <w:t>) идентифицируется числом.</w:t>
      </w:r>
    </w:p>
    <w:p>
      <w:pPr>
        <w:pStyle w:val="Style12"/>
        <w:rPr/>
      </w:pPr>
      <w:r>
        <w:rPr/>
        <w:t>Каждый элемент описывается определённым типом хранимых данных, может иметь ограничения допустимых значений и запрет на запись. При их чтении или изменении система может инициировать действия по обновлению данных или перенастройке устройства, если на данных секциях назначены соответствующие обработчики.</w:t>
      </w:r>
    </w:p>
    <w:p>
      <w:pPr>
        <w:pStyle w:val="Style12"/>
        <w:rPr/>
      </w:pPr>
      <w:r>
        <w:rPr/>
        <w:t xml:space="preserve">Путь до элемента конфигурации состоит из названия элемента и названий всех предшествующих ему узлов, начиная с корневого. Разделитель пути — символ «.» (точка). Если путь указывает на объект, а не на конечный параметр, в конце ставится дополнительный символ «.». Например, путь до объекта loopback-интерфейса выглядит как </w:t>
      </w:r>
      <w:r>
        <w:rPr>
          <w:rFonts w:ascii="Liberation Mono" w:hAnsi="Liberation Mono"/>
          <w:sz w:val="20"/>
          <w:szCs w:val="20"/>
          <w:highlight w:val="lightGray"/>
        </w:rPr>
        <w:t>Device.Network.Interface.Loopback.1.</w:t>
      </w:r>
      <w:r>
        <w:rPr/>
        <w:t xml:space="preserve"> , а до параметра, в котором хранится его название — </w:t>
      </w:r>
      <w:r>
        <w:rPr>
          <w:rFonts w:ascii="Liberation Mono" w:hAnsi="Liberation Mono"/>
          <w:sz w:val="20"/>
          <w:szCs w:val="20"/>
          <w:highlight w:val="lightGray"/>
        </w:rPr>
        <w:t>Device.Network.Interface.Loopback.1.Ifname</w:t>
      </w:r>
      <w:r>
        <w:rPr/>
        <w:t xml:space="preserve"> .</w:t>
      </w:r>
    </w:p>
    <w:p>
      <w:pPr>
        <w:pStyle w:val="Style12"/>
        <w:rPr/>
      </w:pPr>
      <w:r>
        <w:rPr/>
        <w:t>Модель данных поддерживает ссылочную структуру, и параметры определённого типа (</w:t>
      </w:r>
      <w:r>
        <w:rPr>
          <w:b/>
          <w:bCs/>
        </w:rPr>
        <w:t>link</w:t>
      </w:r>
      <w:r>
        <w:rPr/>
        <w:t>) принимают на запись пути до других элементов конфигурации, к которым система должна обращаться за дополнительными данными.</w:t>
      </w:r>
    </w:p>
    <w:p>
      <w:pPr>
        <w:pStyle w:val="3"/>
        <w:numPr>
          <w:ilvl w:val="2"/>
          <w:numId w:val="1"/>
        </w:numPr>
        <w:rPr/>
      </w:pPr>
      <w:r>
        <w:rPr/>
        <w:t>Использование dmsc</w:t>
      </w:r>
    </w:p>
    <w:p>
      <w:pPr>
        <w:pStyle w:val="Style12"/>
        <w:rPr/>
      </w:pPr>
      <w:r>
        <w:rPr/>
        <w:t xml:space="preserve">Вызов DMCS производится с помощью ввода команды </w:t>
      </w:r>
      <w:r>
        <w:rPr>
          <w:rFonts w:ascii="Liberation Mono" w:hAnsi="Liberation Mono"/>
          <w:sz w:val="20"/>
          <w:szCs w:val="20"/>
          <w:highlight w:val="lightGray"/>
        </w:rPr>
        <w:t>dmsc</w:t>
      </w:r>
      <w:r>
        <w:rPr/>
        <w:t xml:space="preserve">. </w:t>
      </w:r>
      <w:r>
        <w:rPr/>
        <w:t xml:space="preserve">Работа с конфигурацией устройства через dmsc напоминает работу с файловой системой Linux в эмуляторе терминала. Клиент позволяет перемещаться по объектам, как по директориям, выводить на экран текущие значения параметров и записывать новые, создавать и удалять экземпляры в многоэкземплярных объектах </w:t>
      </w:r>
      <w:r>
        <w:rPr/>
        <w:t>и т. д.</w:t>
      </w:r>
    </w:p>
    <w:p>
      <w:pPr>
        <w:pStyle w:val="Style12"/>
        <w:rPr/>
      </w:pPr>
      <w:r>
        <w:rPr/>
        <w:t xml:space="preserve">Разделитель пути — символ «.» (точка), обозначение предыдущего уровня — «&lt;» (левая угловая скобка), обозначение корневого узла — «:» (двоеточие). Задание значений параметрам производится в виде </w:t>
      </w:r>
      <w:r>
        <w:rPr>
          <w:rFonts w:ascii="Liberation Mono" w:hAnsi="Liberation Mono"/>
          <w:sz w:val="20"/>
          <w:szCs w:val="20"/>
          <w:highlight w:val="lightGray"/>
        </w:rPr>
        <w:t>set Key=Value</w:t>
      </w:r>
      <w:r>
        <w:rPr/>
        <w:t xml:space="preserve"> , где «set» — команда записи данных, «Key» — путь до параметра (абсолютный или относительный), «Value» — новое значение параметра. Аналогично производятся и другие действия с конфигурацией.</w:t>
      </w:r>
    </w:p>
    <w:p>
      <w:pPr>
        <w:pStyle w:val="Style12"/>
        <w:rPr/>
      </w:pPr>
      <w:r>
        <w:rPr/>
        <w:t xml:space="preserve">dmsc </w:t>
      </w:r>
      <w:r>
        <w:rPr/>
        <w:t xml:space="preserve">поддерживает многострочный ввод, цветовую подсветку, подсказки и автодополнение ввода командной строки (одинарный и двойной &lt;TAB&gt;). </w:t>
      </w:r>
      <w:r>
        <w:rPr/>
        <w:t xml:space="preserve">Помимо настройки оборудования, клиент позволяет совершать некоторые другие действия, в том числе </w:t>
      </w:r>
      <w:r>
        <w:rPr/>
        <w:t xml:space="preserve">авторизацию, </w:t>
      </w:r>
      <w:r>
        <w:rPr/>
        <w:t xml:space="preserve">перешив </w:t>
      </w:r>
      <w:r>
        <w:rPr/>
        <w:t>устройства, сохранение и сброс конфигурации, а также настройки отображения самого клиента. Многие команды позволяют задать сразу несколько значений или выполнить несколько одинаковых действий за один вызов. Список существующих на данный момент команд представлен в Таблице 1.</w:t>
      </w:r>
    </w:p>
    <w:p>
      <w:pPr>
        <w:pStyle w:val="Style18"/>
        <w:keepNext w:val="true"/>
        <w:jc w:val="right"/>
        <w:rPr/>
      </w:pPr>
      <w:r>
        <w:rPr/>
        <w:t xml:space="preserve">Таблица </w:t>
      </w:r>
      <w:r>
        <w:rPr/>
        <w:fldChar w:fldCharType="begin"/>
      </w:r>
      <w:r>
        <w:rPr/>
        <w:instrText> SEQ Таблица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>: Команды dmsc.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64"/>
        <w:gridCol w:w="3788"/>
        <w:gridCol w:w="4386"/>
      </w:tblGrid>
      <w:tr>
        <w:trPr>
          <w:tblHeader w:val="true"/>
          <w:cantSplit w:val="true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Синтаксис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add &lt;path&gt;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Добавляет экземпляр в многоэкземплярный объект по пути «path».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attr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attr </w:t>
            </w:r>
            <w:r>
              <w:rPr>
                <w:rFonts w:ascii="Liberation Mono" w:hAnsi="Liberation Mono"/>
                <w:sz w:val="16"/>
                <w:szCs w:val="16"/>
              </w:rPr>
              <w:t>[</w:t>
            </w:r>
            <w:r>
              <w:rPr>
                <w:rFonts w:ascii="Liberation Mono" w:hAnsi="Liberation Mono"/>
                <w:sz w:val="16"/>
                <w:szCs w:val="16"/>
              </w:rPr>
              <w:t>&lt;path</w:t>
            </w:r>
            <w:r>
              <w:rPr>
                <w:rFonts w:ascii="Liberation Mono" w:hAnsi="Liberation Mono"/>
                <w:sz w:val="16"/>
                <w:szCs w:val="16"/>
              </w:rPr>
              <w:t>1</w:t>
            </w:r>
            <w:r>
              <w:rPr>
                <w:rFonts w:ascii="Liberation Mono" w:hAnsi="Liberation Mono"/>
                <w:sz w:val="16"/>
                <w:szCs w:val="16"/>
              </w:rPr>
              <w:t>&gt; &lt;path2&gt;...]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Выводит список атрибутов элементов по путям «path1», «path2» и т. д. Если пути не заданы, выводит список атрибутов текущего элемента.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cat </w:t>
            </w:r>
            <w:r>
              <w:rPr>
                <w:rFonts w:ascii="Liberation Mono" w:hAnsi="Liberation Mono"/>
                <w:sz w:val="16"/>
                <w:szCs w:val="16"/>
              </w:rPr>
              <w:t>[</w:t>
            </w:r>
            <w:r>
              <w:rPr>
                <w:rFonts w:ascii="Liberation Mono" w:hAnsi="Liberation Mono"/>
                <w:sz w:val="16"/>
                <w:szCs w:val="16"/>
              </w:rPr>
              <w:t>&lt;path</w:t>
            </w:r>
            <w:r>
              <w:rPr>
                <w:rFonts w:ascii="Liberation Mono" w:hAnsi="Liberation Mono"/>
                <w:sz w:val="16"/>
                <w:szCs w:val="16"/>
              </w:rPr>
              <w:t>1</w:t>
            </w:r>
            <w:r>
              <w:rPr>
                <w:rFonts w:ascii="Liberation Mono" w:hAnsi="Liberation Mono"/>
                <w:sz w:val="16"/>
                <w:szCs w:val="16"/>
              </w:rPr>
              <w:t>&gt; &lt;path2&gt;...]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Выводит содержимое элементов по путям «path1», «path2» и т. д. Если пути не заданы, выводит содержимое текущего элемента.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catree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catree </w:t>
            </w:r>
            <w:r>
              <w:rPr>
                <w:rFonts w:ascii="Liberation Mono" w:hAnsi="Liberation Mono"/>
                <w:sz w:val="16"/>
                <w:szCs w:val="16"/>
              </w:rPr>
              <w:t>[</w:t>
            </w:r>
            <w:r>
              <w:rPr>
                <w:rFonts w:ascii="Liberation Mono" w:hAnsi="Liberation Mono"/>
                <w:sz w:val="16"/>
                <w:szCs w:val="16"/>
              </w:rPr>
              <w:t>&lt;path</w:t>
            </w:r>
            <w:r>
              <w:rPr>
                <w:rFonts w:ascii="Liberation Mono" w:hAnsi="Liberation Mono"/>
                <w:sz w:val="16"/>
                <w:szCs w:val="16"/>
              </w:rPr>
              <w:t>1</w:t>
            </w:r>
            <w:r>
              <w:rPr>
                <w:rFonts w:ascii="Liberation Mono" w:hAnsi="Liberation Mono"/>
                <w:sz w:val="16"/>
                <w:szCs w:val="16"/>
              </w:rPr>
              <w:t>&gt; &lt;path2&gt;...]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Выводит в древовидной форме содержимое элементов по путям «path1», «path2» и т. д. Если пути не заданы, выводит в древовидной форме содержимое текущего элемента.</w:t>
            </w:r>
          </w:p>
        </w:tc>
      </w:tr>
      <w:tr>
        <w:trPr>
          <w:cantSplit w:val="true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ВАЖНО: </w:t>
            </w:r>
            <w:r>
              <w:rPr>
                <w:b w:val="false"/>
                <w:bCs w:val="false"/>
                <w:sz w:val="20"/>
                <w:szCs w:val="20"/>
              </w:rPr>
              <w:t xml:space="preserve">не рекомендуется выводить с помощью команд </w:t>
            </w:r>
            <w:r>
              <w:rPr>
                <w:b/>
                <w:bCs/>
                <w:sz w:val="20"/>
                <w:szCs w:val="20"/>
              </w:rPr>
              <w:t>cat</w:t>
            </w:r>
            <w:r>
              <w:rPr>
                <w:b w:val="false"/>
                <w:bCs w:val="false"/>
                <w:sz w:val="20"/>
                <w:szCs w:val="20"/>
              </w:rPr>
              <w:t xml:space="preserve"> и </w:t>
            </w:r>
            <w:r>
              <w:rPr>
                <w:b/>
                <w:bCs/>
                <w:sz w:val="20"/>
                <w:szCs w:val="20"/>
              </w:rPr>
              <w:t>catree</w:t>
            </w:r>
            <w:r>
              <w:rPr>
                <w:b w:val="false"/>
                <w:bCs w:val="false"/>
                <w:sz w:val="20"/>
                <w:szCs w:val="20"/>
              </w:rPr>
              <w:t xml:space="preserve"> содержимое больших секций (таких, как </w:t>
            </w:r>
            <w:r>
              <w:rPr>
                <w:rFonts w:ascii="Liberation Mono" w:hAnsi="Liberation Mono"/>
                <w:b w:val="false"/>
                <w:bCs w:val="false"/>
                <w:sz w:val="16"/>
                <w:szCs w:val="16"/>
                <w:highlight w:val="lightGray"/>
              </w:rPr>
              <w:t>Device.Wifi.</w:t>
            </w:r>
            <w:r>
              <w:rPr>
                <w:b w:val="false"/>
                <w:bCs w:val="false"/>
                <w:sz w:val="20"/>
                <w:szCs w:val="20"/>
              </w:rPr>
              <w:t xml:space="preserve"> или </w:t>
            </w:r>
            <w:r>
              <w:rPr>
                <w:rFonts w:ascii="Liberation Mono" w:hAnsi="Liberation Mono"/>
                <w:b w:val="false"/>
                <w:bCs w:val="false"/>
                <w:sz w:val="16"/>
                <w:szCs w:val="16"/>
                <w:highlight w:val="lightGray"/>
              </w:rPr>
              <w:t>Device.Services.</w:t>
            </w:r>
            <w:r>
              <w:rPr>
                <w:b w:val="false"/>
                <w:bCs w:val="false"/>
                <w:sz w:val="20"/>
                <w:szCs w:val="20"/>
              </w:rPr>
              <w:t xml:space="preserve">). Эти команды выводят данные по всем своим подобъектам </w:t>
            </w:r>
            <w:r>
              <w:rPr>
                <w:b/>
                <w:bCs/>
                <w:sz w:val="20"/>
                <w:szCs w:val="20"/>
              </w:rPr>
              <w:t>на всех уровнях вложенности</w:t>
            </w:r>
            <w:r>
              <w:rPr>
                <w:b w:val="false"/>
                <w:bCs w:val="false"/>
                <w:sz w:val="20"/>
                <w:szCs w:val="20"/>
              </w:rPr>
              <w:t>. Внутри больших секций может быть много обработчиков чтения данных, и считывание их всех сразу может привести к значительным задержкам ответа.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cd &lt;path&gt;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Переходит к указанному элементу конфигурации. О</w:t>
            </w:r>
            <w:r>
              <w:rPr>
                <w:sz w:val="20"/>
                <w:szCs w:val="20"/>
              </w:rPr>
              <w:t>бозначение предыдущего уровня — «&lt;» (левая угловая скобка), обозначение корневого узла — «:» (двоеточие).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clear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clear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</w:t>
            </w:r>
            <w:r>
              <w:rPr>
                <w:sz w:val="20"/>
                <w:szCs w:val="20"/>
              </w:rPr>
              <w:t>щает</w:t>
            </w:r>
            <w:r>
              <w:rPr>
                <w:sz w:val="20"/>
                <w:szCs w:val="20"/>
              </w:rPr>
              <w:t xml:space="preserve"> экран.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color &lt;type&gt; </w:t>
            </w:r>
            <w:r>
              <w:rPr>
                <w:rFonts w:ascii="Liberation Mono" w:hAnsi="Liberation Mono"/>
                <w:sz w:val="16"/>
                <w:szCs w:val="16"/>
              </w:rPr>
              <w:t>[</w:t>
            </w:r>
            <w:r>
              <w:rPr>
                <w:rFonts w:ascii="Liberation Mono" w:hAnsi="Liberation Mono"/>
                <w:sz w:val="16"/>
                <w:szCs w:val="16"/>
              </w:rPr>
              <w:t>&lt;h s v&gt;</w:t>
            </w:r>
            <w:r>
              <w:rPr>
                <w:rFonts w:ascii="Liberation Mono" w:hAnsi="Liberation Mono"/>
                <w:sz w:val="16"/>
                <w:szCs w:val="16"/>
              </w:rPr>
              <w:t>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</w:t>
            </w:r>
            <w:r>
              <w:rPr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 xml:space="preserve"> или изменен</w:t>
            </w:r>
            <w:r>
              <w:rPr>
                <w:sz w:val="20"/>
                <w:szCs w:val="20"/>
              </w:rPr>
              <w:t>яет</w:t>
            </w:r>
            <w:r>
              <w:rPr>
                <w:sz w:val="20"/>
                <w:szCs w:val="20"/>
              </w:rPr>
              <w:t xml:space="preserve"> цвет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интерфейса. Доступна настройка </w:t>
            </w:r>
            <w:r>
              <w:rPr>
                <w:sz w:val="20"/>
                <w:szCs w:val="20"/>
              </w:rPr>
              <w:t xml:space="preserve">цветов для </w:t>
            </w:r>
            <w:r>
              <w:rPr>
                <w:sz w:val="20"/>
                <w:szCs w:val="20"/>
              </w:rPr>
              <w:t xml:space="preserve">элементов «prompt» (приглашение командной строки), «hint» (подсказки) и «autocomplete» (автодополнение). Вывод и запись цветов производится в формате HSV, </w:t>
            </w:r>
            <w:r>
              <w:rPr>
                <w:sz w:val="20"/>
                <w:szCs w:val="20"/>
              </w:rPr>
              <w:t>параметры</w:t>
            </w:r>
            <w:r>
              <w:rPr>
                <w:sz w:val="20"/>
                <w:szCs w:val="20"/>
              </w:rPr>
              <w:t xml:space="preserve"> через пробел. </w:t>
            </w:r>
            <w:r>
              <w:rPr>
                <w:sz w:val="20"/>
                <w:szCs w:val="20"/>
              </w:rPr>
              <w:t>Вместо любого из параметров цвета можно поставить «*» (звёздочку), тогда у него сохранится старое значение.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del &lt;path&gt;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Удаляет экземпляр многоэкземплярного объекта по пути «path».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download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download &lt;firmware|config|file&gt; &lt;path_to_file&gt; [&lt;target_file_name&gt;]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Загружает файл по URL «path_to_file» в файловую систему устройства по адресу «target_file_name». Если указан тип файла «firmware» или «config», то указанная прошивка или конфигурация файла соответственно будет немедленно применена.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execute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execute &lt;path_to_method&gt; [&lt;</w:t>
            </w:r>
            <w:r>
              <w:rPr>
                <w:rFonts w:ascii="Liberation Mono" w:hAnsi="Liberation Mono"/>
                <w:sz w:val="16"/>
                <w:szCs w:val="16"/>
              </w:rPr>
              <w:t>r</w:t>
            </w:r>
            <w:r>
              <w:rPr>
                <w:rFonts w:ascii="Liberation Mono" w:hAnsi="Liberation Mono"/>
                <w:sz w:val="16"/>
                <w:szCs w:val="16"/>
              </w:rPr>
              <w:t>path</w:t>
            </w:r>
            <w:r>
              <w:rPr>
                <w:rFonts w:ascii="Liberation Mono" w:hAnsi="Liberation Mono"/>
                <w:sz w:val="16"/>
                <w:szCs w:val="16"/>
              </w:rPr>
              <w:t>1</w:t>
            </w:r>
            <w:r>
              <w:rPr>
                <w:rFonts w:ascii="Liberation Mono" w:hAnsi="Liberation Mono"/>
                <w:sz w:val="16"/>
                <w:szCs w:val="16"/>
              </w:rPr>
              <w:t>&gt;=&lt;value</w:t>
            </w:r>
            <w:r>
              <w:rPr>
                <w:rFonts w:ascii="Liberation Mono" w:hAnsi="Liberation Mono"/>
                <w:sz w:val="16"/>
                <w:szCs w:val="16"/>
              </w:rPr>
              <w:t>1</w:t>
            </w:r>
            <w:r>
              <w:rPr>
                <w:rFonts w:ascii="Liberation Mono" w:hAnsi="Liberation Mono"/>
                <w:sz w:val="16"/>
                <w:szCs w:val="16"/>
              </w:rPr>
              <w:t xml:space="preserve">&gt; </w:t>
            </w:r>
            <w:r>
              <w:rPr>
                <w:rFonts w:ascii="Liberation Mono" w:hAnsi="Liberation Mono"/>
                <w:sz w:val="16"/>
                <w:szCs w:val="16"/>
              </w:rPr>
              <w:t>&lt;rpath2&gt;=&lt;value2</w:t>
            </w:r>
            <w:r>
              <w:rPr>
                <w:rFonts w:ascii="Liberation Mono" w:hAnsi="Liberation Mono"/>
                <w:sz w:val="16"/>
                <w:szCs w:val="16"/>
              </w:rPr>
              <w:t>...]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Выполняет метод конфигурации. В «path_to_method» передаётся путь до метода, в «rpathN» и «valueN» — пути до элементов метода (относительные от пути до метода) и их значения. </w:t>
            </w:r>
            <w:r>
              <w:rPr>
                <w:sz w:val="20"/>
                <w:szCs w:val="20"/>
              </w:rPr>
              <w:t>Вокруг знака «=» не должно быть пробелов.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get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get </w:t>
            </w:r>
            <w:r>
              <w:rPr>
                <w:rFonts w:ascii="Liberation Mono" w:hAnsi="Liberation Mono"/>
                <w:sz w:val="16"/>
                <w:szCs w:val="16"/>
              </w:rPr>
              <w:t>[</w:t>
            </w:r>
            <w:r>
              <w:rPr>
                <w:rFonts w:ascii="Liberation Mono" w:hAnsi="Liberation Mono"/>
                <w:sz w:val="16"/>
                <w:szCs w:val="16"/>
              </w:rPr>
              <w:t>&lt;path</w:t>
            </w:r>
            <w:r>
              <w:rPr>
                <w:rFonts w:ascii="Liberation Mono" w:hAnsi="Liberation Mono"/>
                <w:sz w:val="16"/>
                <w:szCs w:val="16"/>
              </w:rPr>
              <w:t>1</w:t>
            </w:r>
            <w:r>
              <w:rPr>
                <w:rFonts w:ascii="Liberation Mono" w:hAnsi="Liberation Mono"/>
                <w:sz w:val="16"/>
                <w:szCs w:val="16"/>
              </w:rPr>
              <w:t xml:space="preserve">&gt; </w:t>
            </w:r>
            <w:r>
              <w:rPr>
                <w:rFonts w:ascii="Liberation Mono" w:hAnsi="Liberation Mono"/>
                <w:sz w:val="16"/>
                <w:szCs w:val="16"/>
              </w:rPr>
              <w:t>&lt;</w:t>
            </w:r>
            <w:r>
              <w:rPr>
                <w:rFonts w:ascii="Liberation Mono" w:hAnsi="Liberation Mono"/>
                <w:sz w:val="16"/>
                <w:szCs w:val="16"/>
              </w:rPr>
              <w:t>path2&gt;...]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Аналогично </w:t>
            </w:r>
            <w:r>
              <w:rPr>
                <w:b/>
                <w:bCs/>
                <w:sz w:val="20"/>
                <w:szCs w:val="20"/>
              </w:rPr>
              <w:t>cat</w:t>
            </w:r>
            <w:r>
              <w:rPr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help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help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Выводит справку.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info &lt;path&gt; [&lt;path2&gt;...]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Аналогично </w:t>
            </w:r>
            <w:r>
              <w:rPr>
                <w:b/>
                <w:bCs/>
                <w:sz w:val="20"/>
                <w:szCs w:val="20"/>
              </w:rPr>
              <w:t>attr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login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login [&lt;username&gt; </w:t>
            </w:r>
            <w:r>
              <w:rPr>
                <w:rFonts w:ascii="Liberation Mono" w:hAnsi="Liberation Mono"/>
                <w:sz w:val="16"/>
                <w:szCs w:val="16"/>
              </w:rPr>
              <w:t xml:space="preserve">[-p </w:t>
            </w:r>
            <w:r>
              <w:rPr>
                <w:rFonts w:ascii="Liberation Mono" w:hAnsi="Liberation Mono"/>
                <w:sz w:val="16"/>
                <w:szCs w:val="16"/>
              </w:rPr>
              <w:t>&lt;password&gt;]</w:t>
            </w:r>
            <w:r>
              <w:rPr>
                <w:rFonts w:ascii="Liberation Mono" w:hAnsi="Liberation Mono"/>
                <w:sz w:val="16"/>
                <w:szCs w:val="16"/>
              </w:rPr>
              <w:t>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Авторизуется в системе (либо сразу с указанным именем пользователя и паролем, либо с приглашением на ввод, как в telnet).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logout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logout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Выходит из учётной записи текущего пользователя.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l</w:t>
            </w:r>
            <w:r>
              <w:rPr>
                <w:rFonts w:ascii="Liberation Mono" w:hAnsi="Liberation Mono"/>
                <w:sz w:val="16"/>
                <w:szCs w:val="16"/>
              </w:rPr>
              <w:t xml:space="preserve">s </w:t>
            </w:r>
            <w:r>
              <w:rPr>
                <w:rFonts w:ascii="Liberation Mono" w:hAnsi="Liberation Mono"/>
                <w:sz w:val="16"/>
                <w:szCs w:val="16"/>
              </w:rPr>
              <w:t>[-l] [</w:t>
            </w:r>
            <w:r>
              <w:rPr>
                <w:rFonts w:ascii="Liberation Mono" w:hAnsi="Liberation Mono"/>
                <w:sz w:val="16"/>
                <w:szCs w:val="16"/>
              </w:rPr>
              <w:t>&lt;path</w:t>
            </w:r>
            <w:r>
              <w:rPr>
                <w:rFonts w:ascii="Liberation Mono" w:hAnsi="Liberation Mono"/>
                <w:sz w:val="16"/>
                <w:szCs w:val="16"/>
              </w:rPr>
              <w:t>1</w:t>
            </w:r>
            <w:r>
              <w:rPr>
                <w:rFonts w:ascii="Liberation Mono" w:hAnsi="Liberation Mono"/>
                <w:sz w:val="16"/>
                <w:szCs w:val="16"/>
              </w:rPr>
              <w:t>&gt; &lt;path2&gt;...]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Выводит </w:t>
            </w:r>
            <w:r>
              <w:rPr>
                <w:sz w:val="20"/>
                <w:szCs w:val="20"/>
              </w:rPr>
              <w:t>список дочерних узлов элементов</w:t>
            </w:r>
            <w:r>
              <w:rPr>
                <w:sz w:val="20"/>
                <w:szCs w:val="20"/>
              </w:rPr>
              <w:t xml:space="preserve"> по путям «path1», «path2» и т. д. Если пути не заданы, выводит </w:t>
            </w:r>
            <w:r>
              <w:rPr>
                <w:sz w:val="20"/>
                <w:szCs w:val="20"/>
              </w:rPr>
              <w:t xml:space="preserve">список дочерних узлов </w:t>
            </w:r>
            <w:r>
              <w:rPr>
                <w:sz w:val="20"/>
                <w:szCs w:val="20"/>
              </w:rPr>
              <w:t xml:space="preserve">текущего элемента. </w:t>
            </w:r>
            <w:r>
              <w:rPr>
                <w:sz w:val="20"/>
                <w:szCs w:val="20"/>
              </w:rPr>
              <w:t>По ключу «-l» возвращает также расширенную информацию.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lua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lua [&lt;Lua statement&gt;]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Входит в Lua-режим либо выполняет указанный скрипт «Lua statement», если он задан. </w:t>
            </w:r>
            <w:r>
              <w:rPr>
                <w:sz w:val="20"/>
                <w:szCs w:val="20"/>
              </w:rPr>
              <w:t>Возврат в dmsc-режим по команде «q» или «quit».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luarecord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luarecord &lt;filename&gt;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Записывает действия из текущей Lua-сессии в виде скрипта в «filename» </w:t>
            </w:r>
            <w:r>
              <w:rPr>
                <w:sz w:val="20"/>
                <w:szCs w:val="20"/>
              </w:rPr>
              <w:t>в файловой системе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opt autocomplete|hint on|off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Включает или отключает подсказки и автодополнение.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order &lt;path&gt; &lt;num&gt;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Задаёт порядок экземпляра по пути «path» в упорядоченном многоэкземплярном объекта (нумерация порядков с нуля).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q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Выходит из dmsc.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quit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quit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Аналогично </w:t>
            </w:r>
            <w:r>
              <w:rPr>
                <w:b/>
                <w:bCs/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pwd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pwd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Выводит элемент, в котором в данный момент «находится» dmsc.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reboot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reboot [-f]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Инициирует перезагрузку устройства (с флагом «-f» — немедленную перезагрузку).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record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record &lt;filename&gt;|abort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Записывает действия из текущей сессии в виде </w:t>
            </w:r>
            <w:r>
              <w:rPr>
                <w:sz w:val="20"/>
                <w:szCs w:val="20"/>
              </w:rPr>
              <w:t>dmsc-</w:t>
            </w:r>
            <w:r>
              <w:rPr>
                <w:sz w:val="20"/>
                <w:szCs w:val="20"/>
              </w:rPr>
              <w:t xml:space="preserve">скрипта в «filename» </w:t>
            </w:r>
            <w:r>
              <w:rPr>
                <w:sz w:val="20"/>
                <w:szCs w:val="20"/>
              </w:rPr>
              <w:t>в файловой системе (либо прерывает запись)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reset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reset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Возвращает конфигурацию устройства к заводским настройкам.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rm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rm &lt;path&gt;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Удаляет экземпляр по пути «path» из многоэкземплярного объекта.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save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save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Сохраняет текущую конфигурацию устройства.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set &lt;path&gt;=&lt;value&gt; [</w:t>
            </w:r>
            <w:r>
              <w:rPr>
                <w:rFonts w:ascii="Liberation Mono" w:hAnsi="Liberation Mono"/>
                <w:sz w:val="16"/>
                <w:szCs w:val="16"/>
              </w:rPr>
              <w:t>&lt;path2&gt;=&lt;value2&gt;</w:t>
            </w:r>
            <w:r>
              <w:rPr>
                <w:rFonts w:ascii="Liberation Mono" w:hAnsi="Liberation Mono"/>
                <w:sz w:val="16"/>
                <w:szCs w:val="16"/>
              </w:rPr>
              <w:t>...]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Задаёт</w:t>
            </w:r>
            <w:r>
              <w:rPr>
                <w:sz w:val="20"/>
                <w:szCs w:val="20"/>
              </w:rPr>
              <w:t xml:space="preserve"> парамет</w:t>
            </w:r>
            <w:r>
              <w:rPr>
                <w:sz w:val="20"/>
                <w:szCs w:val="20"/>
              </w:rPr>
              <w:t>рам</w:t>
            </w:r>
            <w:r>
              <w:rPr>
                <w:sz w:val="20"/>
                <w:szCs w:val="20"/>
              </w:rPr>
              <w:t xml:space="preserve"> по путям «pathN» значения «valueN». </w:t>
            </w:r>
            <w:r>
              <w:rPr>
                <w:sz w:val="20"/>
                <w:szCs w:val="20"/>
              </w:rPr>
              <w:t>Вокруг знака «=» не должно быть пробелов.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sh [&lt;cmd&gt; &lt;...&gt;]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ходит в shell-режим (либо выполняет shell-команду «cmd»).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take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take &lt;path&gt;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Добавляет экземпляр в многоэкземплярный объект по пути «path» </w:t>
            </w:r>
            <w:r>
              <w:rPr>
                <w:sz w:val="20"/>
                <w:szCs w:val="20"/>
              </w:rPr>
              <w:t xml:space="preserve">и переходит к нему (аналогично комбинации </w:t>
            </w:r>
            <w:r>
              <w:rPr>
                <w:b/>
                <w:bCs/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bCs/>
                <w:sz w:val="20"/>
                <w:szCs w:val="20"/>
              </w:rPr>
              <w:t>cd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touch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touch &lt;path&gt;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Аналогично </w:t>
            </w:r>
            <w:r>
              <w:rPr>
                <w:b/>
                <w:bCs/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tree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 xml:space="preserve">tree </w:t>
            </w:r>
            <w:r>
              <w:rPr>
                <w:rFonts w:ascii="Liberation Mono" w:hAnsi="Liberation Mono"/>
                <w:sz w:val="16"/>
                <w:szCs w:val="16"/>
              </w:rPr>
              <w:t>[</w:t>
            </w:r>
            <w:r>
              <w:rPr>
                <w:rFonts w:ascii="Liberation Mono" w:hAnsi="Liberation Mono"/>
                <w:sz w:val="16"/>
                <w:szCs w:val="16"/>
              </w:rPr>
              <w:t>&lt;path&gt;]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Выводит в древовидной форме </w:t>
            </w:r>
            <w:r>
              <w:rPr>
                <w:sz w:val="20"/>
                <w:szCs w:val="20"/>
              </w:rPr>
              <w:t>список дочерних узлов элемента</w:t>
            </w:r>
            <w:r>
              <w:rPr>
                <w:sz w:val="20"/>
                <w:szCs w:val="20"/>
              </w:rPr>
              <w:t xml:space="preserve"> по пут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«path». Если пут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не заданы, выводит </w:t>
            </w:r>
            <w:r>
              <w:rPr>
                <w:sz w:val="20"/>
                <w:szCs w:val="20"/>
              </w:rPr>
              <w:t>в древовидной форме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список дочерних узлов </w:t>
            </w:r>
            <w:r>
              <w:rPr>
                <w:sz w:val="20"/>
                <w:szCs w:val="20"/>
              </w:rPr>
              <w:t>текущего элемента.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up [</w:t>
            </w:r>
            <w:r>
              <w:rPr>
                <w:rFonts w:ascii="Liberation Mono" w:hAnsi="Liberation Mono"/>
                <w:sz w:val="16"/>
                <w:szCs w:val="16"/>
              </w:rPr>
              <w:t>&lt;</w:t>
            </w:r>
            <w:r>
              <w:rPr>
                <w:rFonts w:ascii="Liberation Mono" w:hAnsi="Liberation Mono"/>
                <w:sz w:val="16"/>
                <w:szCs w:val="16"/>
              </w:rPr>
              <w:t>levels</w:t>
            </w:r>
            <w:r>
              <w:rPr>
                <w:rFonts w:ascii="Liberation Mono" w:hAnsi="Liberation Mono"/>
                <w:sz w:val="16"/>
                <w:szCs w:val="16"/>
              </w:rPr>
              <w:t>&gt;</w:t>
            </w:r>
            <w:r>
              <w:rPr>
                <w:rFonts w:ascii="Liberation Mono" w:hAnsi="Liberation Mono"/>
                <w:sz w:val="16"/>
                <w:szCs w:val="16"/>
              </w:rPr>
              <w:t>]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Возвращается вверх на количество уровней, указанное в «levels» (если не указано, то на 1 уровень). Аналогично команде </w:t>
            </w:r>
            <w:r>
              <w:rPr>
                <w:b/>
                <w:bCs/>
                <w:sz w:val="20"/>
                <w:szCs w:val="20"/>
              </w:rPr>
              <w:t>cd</w:t>
            </w:r>
            <w:r>
              <w:rPr>
                <w:sz w:val="20"/>
                <w:szCs w:val="20"/>
              </w:rPr>
              <w:t xml:space="preserve"> с указанием нужного количества возвратов (</w:t>
            </w:r>
            <w:r>
              <w:rPr>
                <w:rFonts w:ascii="Liberation Mono" w:hAnsi="Liberation Mono"/>
                <w:sz w:val="16"/>
                <w:szCs w:val="16"/>
                <w:highlight w:val="lightGray"/>
              </w:rPr>
              <w:t>cd &lt;&lt;&lt;&lt;&lt;</w:t>
            </w:r>
            <w:r>
              <w:rPr>
                <w:sz w:val="20"/>
                <w:szCs w:val="20"/>
              </w:rPr>
              <w:t>).</w:t>
            </w:r>
          </w:p>
        </w:tc>
      </w:tr>
      <w:tr>
        <w:trPr>
          <w:cantSplit w:val="true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upgrade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left"/>
              <w:rPr>
                <w:rFonts w:ascii="Liberation Mono" w:hAnsi="Liberation Mono"/>
                <w:sz w:val="16"/>
                <w:szCs w:val="16"/>
              </w:rPr>
            </w:pPr>
            <w:r>
              <w:rPr>
                <w:rFonts w:ascii="Liberation Mono" w:hAnsi="Liberation Mono"/>
                <w:sz w:val="16"/>
                <w:szCs w:val="16"/>
              </w:rPr>
              <w:t>upgrade &lt;path_to_firmware&gt;</w:t>
            </w: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Обновляет прошивку устройства из указанного файла.</w:t>
            </w:r>
          </w:p>
        </w:tc>
      </w:tr>
    </w:tbl>
    <w:p>
      <w:pPr>
        <w:pStyle w:val="Style12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numPr>
        <w:ilvl w:val="0"/>
        <w:numId w:val="1"/>
      </w:numPr>
      <w:spacing w:before="238" w:after="28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Style11"/>
    <w:next w:val="Style12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1"/>
    <w:next w:val="Style12"/>
    <w:qFormat/>
    <w:pPr>
      <w:numPr>
        <w:ilvl w:val="2"/>
        <w:numId w:val="1"/>
      </w:numPr>
      <w:spacing w:before="142" w:after="227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  <w:ind w:left="0" w:right="0" w:firstLine="397"/>
      <w:jc w:val="both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Style18">
    <w:name w:val="Таблица"/>
    <w:basedOn w:val="Style14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LibreOffice/6.0.7.3$Linux_X86_64 LibreOffice_project/00m0$Build-3</Application>
  <Pages>4</Pages>
  <Words>1006</Words>
  <Characters>6654</Characters>
  <CharactersWithSpaces>7555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2018-12-06T18:12:19Z</dcterms:created>
  <dc:creator/>
  <dc:description/>
  <dc:language>ru-RU</dc:language>
  <cp:lastModifiedBy/>
  <dcterms:modified xsi:type="dcterms:W3CDTF">2018-12-06T20:19:32Z</dcterms:modified>
  <cp:revision>42</cp:revision>
  <dc:subject/>
  <dc:title/>
</cp:coreProperties>
</file>